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D8" w:rsidRDefault="00B677C6" w:rsidP="003621A7">
      <w:pPr>
        <w:jc w:val="center"/>
        <w:rPr>
          <w:rFonts w:ascii="Arial" w:hAnsi="Arial" w:cs="Arial"/>
          <w:sz w:val="28"/>
          <w:szCs w:val="28"/>
        </w:rPr>
      </w:pPr>
      <w:r>
        <w:rPr>
          <w:rFonts w:ascii="Arial" w:hAnsi="Arial" w:cs="Arial"/>
          <w:sz w:val="28"/>
          <w:szCs w:val="28"/>
        </w:rPr>
        <w:t xml:space="preserve">Eurasian </w:t>
      </w:r>
      <w:r w:rsidR="005D5252">
        <w:rPr>
          <w:rFonts w:ascii="Arial" w:hAnsi="Arial" w:cs="Arial"/>
          <w:sz w:val="28"/>
          <w:szCs w:val="28"/>
        </w:rPr>
        <w:t>Social Hierarchies: Chapter 6</w:t>
      </w:r>
    </w:p>
    <w:tbl>
      <w:tblPr>
        <w:tblStyle w:val="TableGrid"/>
        <w:tblW w:w="9658" w:type="dxa"/>
        <w:tblLook w:val="04A0"/>
      </w:tblPr>
      <w:tblGrid>
        <w:gridCol w:w="2718"/>
        <w:gridCol w:w="6940"/>
      </w:tblGrid>
      <w:tr w:rsidR="003621A7" w:rsidTr="00820C4F">
        <w:trPr>
          <w:trHeight w:val="5192"/>
        </w:trPr>
        <w:tc>
          <w:tcPr>
            <w:tcW w:w="2718" w:type="dxa"/>
          </w:tcPr>
          <w:p w:rsidR="003621A7" w:rsidRPr="00C41D8F" w:rsidRDefault="003621A7" w:rsidP="00B677C6">
            <w:pPr>
              <w:contextualSpacing/>
              <w:jc w:val="center"/>
              <w:rPr>
                <w:rFonts w:ascii="Arial" w:hAnsi="Arial" w:cs="Arial"/>
                <w:sz w:val="24"/>
                <w:szCs w:val="24"/>
              </w:rPr>
            </w:pPr>
            <w:r w:rsidRPr="00C41D8F">
              <w:rPr>
                <w:rFonts w:ascii="Arial" w:hAnsi="Arial" w:cs="Arial"/>
                <w:sz w:val="24"/>
                <w:szCs w:val="24"/>
              </w:rPr>
              <w:t>Social Science Vocabulary</w:t>
            </w:r>
          </w:p>
          <w:p w:rsidR="003621A7" w:rsidRDefault="003621A7" w:rsidP="00B677C6">
            <w:pPr>
              <w:contextualSpacing/>
              <w:jc w:val="center"/>
              <w:rPr>
                <w:rFonts w:ascii="Arial" w:hAnsi="Arial" w:cs="Arial"/>
                <w:sz w:val="20"/>
                <w:szCs w:val="20"/>
              </w:rPr>
            </w:pPr>
          </w:p>
          <w:p w:rsidR="00C41D8F" w:rsidRDefault="00C41D8F" w:rsidP="00B677C6">
            <w:pPr>
              <w:contextualSpacing/>
              <w:jc w:val="center"/>
              <w:rPr>
                <w:rFonts w:ascii="Arial" w:hAnsi="Arial" w:cs="Arial"/>
                <w:sz w:val="20"/>
                <w:szCs w:val="20"/>
              </w:rPr>
            </w:pPr>
          </w:p>
          <w:p w:rsidR="00C41D8F" w:rsidRPr="003621A7" w:rsidRDefault="00C41D8F" w:rsidP="00B677C6">
            <w:pPr>
              <w:contextualSpacing/>
              <w:jc w:val="center"/>
              <w:rPr>
                <w:rFonts w:ascii="Arial" w:hAnsi="Arial" w:cs="Arial"/>
                <w:sz w:val="20"/>
                <w:szCs w:val="20"/>
              </w:rPr>
            </w:pP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bureaucracy</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nationalized</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domestic</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gender system</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patriarchy</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concubine</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dowry</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orthodoxy</w:t>
            </w:r>
          </w:p>
          <w:p w:rsidR="003621A7" w:rsidRPr="003621A7" w:rsidRDefault="00C41D8F" w:rsidP="00C41D8F">
            <w:pPr>
              <w:contextualSpacing/>
              <w:jc w:val="center"/>
              <w:rPr>
                <w:rFonts w:ascii="Arial" w:hAnsi="Arial" w:cs="Arial"/>
                <w:sz w:val="20"/>
                <w:szCs w:val="20"/>
              </w:rPr>
            </w:pPr>
            <w:r w:rsidRPr="00C41D8F">
              <w:rPr>
                <w:rFonts w:ascii="Arial" w:hAnsi="Arial" w:cs="Arial"/>
              </w:rPr>
              <w:t>egalitarian</w:t>
            </w:r>
          </w:p>
        </w:tc>
        <w:tc>
          <w:tcPr>
            <w:tcW w:w="6940" w:type="dxa"/>
          </w:tcPr>
          <w:p w:rsidR="003621A7" w:rsidRPr="00B677C6" w:rsidRDefault="003621A7" w:rsidP="00B677C6">
            <w:pPr>
              <w:contextualSpacing/>
              <w:jc w:val="center"/>
              <w:rPr>
                <w:rFonts w:ascii="Arial" w:hAnsi="Arial" w:cs="Arial"/>
                <w:sz w:val="24"/>
                <w:szCs w:val="24"/>
              </w:rPr>
            </w:pPr>
            <w:r w:rsidRPr="00B677C6">
              <w:rPr>
                <w:rFonts w:ascii="Arial" w:hAnsi="Arial" w:cs="Arial"/>
                <w:sz w:val="24"/>
                <w:szCs w:val="24"/>
              </w:rPr>
              <w:t>Big Picture</w:t>
            </w:r>
          </w:p>
          <w:p w:rsidR="003621A7" w:rsidRPr="00C41D8F" w:rsidRDefault="003621A7" w:rsidP="00B677C6">
            <w:pPr>
              <w:contextualSpacing/>
              <w:jc w:val="center"/>
              <w:rPr>
                <w:rFonts w:ascii="Arial" w:hAnsi="Arial" w:cs="Arial"/>
                <w:sz w:val="20"/>
                <w:szCs w:val="20"/>
              </w:rPr>
            </w:pP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 xml:space="preserve">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relationships with ethnically and culturally diverse populations: sometimes to integrate them within an imperial society and sometimes to exclude them. In some cases, these empires became victims of their own successes. </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By expanding their boundaries too far, they created political, cultural,</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and administrative difficulties that they could not manage. They also</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experienced environmental, social, and economic problems when</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they overexploited their lands and subjects and permitted excessive</w:t>
            </w:r>
          </w:p>
          <w:p w:rsidR="003621A7" w:rsidRDefault="00B677C6" w:rsidP="00B677C6">
            <w:pPr>
              <w:jc w:val="center"/>
              <w:rPr>
                <w:rFonts w:ascii="Arial" w:hAnsi="Arial" w:cs="Arial"/>
                <w:sz w:val="28"/>
                <w:szCs w:val="28"/>
              </w:rPr>
            </w:pPr>
            <w:r w:rsidRPr="00C41D8F">
              <w:rPr>
                <w:rFonts w:ascii="Arial" w:hAnsi="Arial" w:cs="Arial"/>
              </w:rPr>
              <w:t>wealth to be concentrated in the hands of privileged classes.</w:t>
            </w:r>
          </w:p>
        </w:tc>
      </w:tr>
      <w:tr w:rsidR="003621A7" w:rsidTr="003621A7">
        <w:trPr>
          <w:trHeight w:val="3764"/>
        </w:trPr>
        <w:tc>
          <w:tcPr>
            <w:tcW w:w="2718" w:type="dxa"/>
          </w:tcPr>
          <w:p w:rsidR="00820C4F" w:rsidRDefault="003621A7" w:rsidP="003621A7">
            <w:pPr>
              <w:contextualSpacing/>
              <w:jc w:val="center"/>
              <w:rPr>
                <w:rFonts w:ascii="Arial" w:hAnsi="Arial" w:cs="Arial"/>
                <w:sz w:val="20"/>
                <w:szCs w:val="20"/>
              </w:rPr>
            </w:pPr>
            <w:r>
              <w:rPr>
                <w:rFonts w:ascii="Arial" w:hAnsi="Arial" w:cs="Arial"/>
                <w:sz w:val="20"/>
                <w:szCs w:val="20"/>
              </w:rPr>
              <w:t>Historical Terms</w:t>
            </w:r>
            <w:r w:rsidR="00002D89">
              <w:rPr>
                <w:rFonts w:ascii="Arial" w:hAnsi="Arial" w:cs="Arial"/>
                <w:sz w:val="20"/>
                <w:szCs w:val="20"/>
              </w:rPr>
              <w:t>:</w:t>
            </w:r>
          </w:p>
          <w:p w:rsidR="00820C4F" w:rsidRDefault="00E63ABB" w:rsidP="007B60B9">
            <w:pPr>
              <w:contextualSpacing/>
              <w:jc w:val="center"/>
              <w:rPr>
                <w:rFonts w:ascii="Arial" w:hAnsi="Arial" w:cs="Arial"/>
                <w:sz w:val="20"/>
                <w:szCs w:val="20"/>
              </w:rPr>
            </w:pPr>
            <w:r>
              <w:rPr>
                <w:rFonts w:ascii="Arial" w:hAnsi="Arial" w:cs="Arial"/>
                <w:sz w:val="20"/>
                <w:szCs w:val="20"/>
              </w:rPr>
              <w:t>Aspasia</w:t>
            </w:r>
          </w:p>
          <w:p w:rsidR="00E63ABB" w:rsidRDefault="00E63ABB" w:rsidP="007B60B9">
            <w:pPr>
              <w:contextualSpacing/>
              <w:jc w:val="center"/>
              <w:rPr>
                <w:rFonts w:ascii="Arial" w:hAnsi="Arial" w:cs="Arial"/>
                <w:sz w:val="20"/>
                <w:szCs w:val="20"/>
              </w:rPr>
            </w:pPr>
            <w:r>
              <w:rPr>
                <w:rFonts w:ascii="Arial" w:hAnsi="Arial" w:cs="Arial"/>
                <w:sz w:val="20"/>
                <w:szCs w:val="20"/>
              </w:rPr>
              <w:t>Ban Zhao</w:t>
            </w:r>
          </w:p>
          <w:p w:rsidR="00E63ABB" w:rsidRDefault="00E63ABB" w:rsidP="007B60B9">
            <w:pPr>
              <w:contextualSpacing/>
              <w:jc w:val="center"/>
              <w:rPr>
                <w:rFonts w:ascii="Arial" w:hAnsi="Arial" w:cs="Arial"/>
                <w:sz w:val="20"/>
                <w:szCs w:val="20"/>
              </w:rPr>
            </w:pPr>
            <w:r>
              <w:rPr>
                <w:rFonts w:ascii="Arial" w:hAnsi="Arial" w:cs="Arial"/>
                <w:sz w:val="20"/>
                <w:szCs w:val="20"/>
              </w:rPr>
              <w:t>Brahmins</w:t>
            </w:r>
          </w:p>
          <w:p w:rsidR="00E63ABB" w:rsidRDefault="00E63ABB" w:rsidP="007B60B9">
            <w:pPr>
              <w:contextualSpacing/>
              <w:jc w:val="center"/>
              <w:rPr>
                <w:rFonts w:ascii="Arial" w:hAnsi="Arial" w:cs="Arial"/>
                <w:sz w:val="20"/>
                <w:szCs w:val="20"/>
              </w:rPr>
            </w:pPr>
            <w:r>
              <w:rPr>
                <w:rFonts w:ascii="Arial" w:hAnsi="Arial" w:cs="Arial"/>
                <w:sz w:val="20"/>
                <w:szCs w:val="20"/>
              </w:rPr>
              <w:t>caste</w:t>
            </w:r>
          </w:p>
          <w:p w:rsidR="00E63ABB" w:rsidRDefault="00E63ABB" w:rsidP="007B60B9">
            <w:pPr>
              <w:contextualSpacing/>
              <w:jc w:val="center"/>
              <w:rPr>
                <w:rFonts w:ascii="Arial" w:hAnsi="Arial" w:cs="Arial"/>
                <w:sz w:val="20"/>
                <w:szCs w:val="20"/>
              </w:rPr>
            </w:pPr>
            <w:r>
              <w:rPr>
                <w:rFonts w:ascii="Arial" w:hAnsi="Arial" w:cs="Arial"/>
                <w:sz w:val="20"/>
                <w:szCs w:val="20"/>
              </w:rPr>
              <w:t>Dharma</w:t>
            </w:r>
          </w:p>
          <w:p w:rsidR="00E63ABB" w:rsidRDefault="00E63ABB" w:rsidP="007B60B9">
            <w:pPr>
              <w:contextualSpacing/>
              <w:jc w:val="center"/>
              <w:rPr>
                <w:rFonts w:ascii="Arial" w:hAnsi="Arial" w:cs="Arial"/>
                <w:sz w:val="20"/>
                <w:szCs w:val="20"/>
              </w:rPr>
            </w:pPr>
            <w:r>
              <w:rPr>
                <w:rFonts w:ascii="Arial" w:hAnsi="Arial" w:cs="Arial"/>
                <w:sz w:val="20"/>
                <w:szCs w:val="20"/>
              </w:rPr>
              <w:t>Greek and Roman slavery</w:t>
            </w:r>
          </w:p>
          <w:p w:rsidR="00E63ABB" w:rsidRDefault="00E63ABB" w:rsidP="007B60B9">
            <w:pPr>
              <w:contextualSpacing/>
              <w:jc w:val="center"/>
              <w:rPr>
                <w:rFonts w:ascii="Arial" w:hAnsi="Arial" w:cs="Arial"/>
                <w:sz w:val="20"/>
                <w:szCs w:val="20"/>
              </w:rPr>
            </w:pPr>
            <w:r>
              <w:rPr>
                <w:rFonts w:ascii="Arial" w:hAnsi="Arial" w:cs="Arial"/>
                <w:sz w:val="20"/>
                <w:szCs w:val="20"/>
              </w:rPr>
              <w:t>helots</w:t>
            </w:r>
          </w:p>
          <w:p w:rsidR="00E63ABB" w:rsidRDefault="00E63ABB" w:rsidP="007B60B9">
            <w:pPr>
              <w:contextualSpacing/>
              <w:jc w:val="center"/>
              <w:rPr>
                <w:rFonts w:ascii="Arial" w:hAnsi="Arial" w:cs="Arial"/>
                <w:sz w:val="20"/>
                <w:szCs w:val="20"/>
              </w:rPr>
            </w:pPr>
            <w:r>
              <w:rPr>
                <w:rFonts w:ascii="Arial" w:hAnsi="Arial" w:cs="Arial"/>
                <w:sz w:val="20"/>
                <w:szCs w:val="20"/>
              </w:rPr>
              <w:t>Karma</w:t>
            </w:r>
          </w:p>
          <w:p w:rsidR="00E63ABB" w:rsidRDefault="00E63ABB" w:rsidP="007B60B9">
            <w:pPr>
              <w:contextualSpacing/>
              <w:jc w:val="center"/>
              <w:rPr>
                <w:rFonts w:ascii="Arial" w:hAnsi="Arial" w:cs="Arial"/>
                <w:sz w:val="20"/>
                <w:szCs w:val="20"/>
              </w:rPr>
            </w:pPr>
            <w:r>
              <w:rPr>
                <w:rFonts w:ascii="Arial" w:hAnsi="Arial" w:cs="Arial"/>
                <w:sz w:val="20"/>
                <w:szCs w:val="20"/>
              </w:rPr>
              <w:t>Ksatriya</w:t>
            </w:r>
          </w:p>
          <w:p w:rsidR="00E63ABB" w:rsidRDefault="00E63ABB" w:rsidP="007B60B9">
            <w:pPr>
              <w:contextualSpacing/>
              <w:jc w:val="center"/>
              <w:rPr>
                <w:rFonts w:ascii="Arial" w:hAnsi="Arial" w:cs="Arial"/>
                <w:sz w:val="20"/>
                <w:szCs w:val="20"/>
              </w:rPr>
            </w:pPr>
            <w:r>
              <w:rPr>
                <w:rFonts w:ascii="Arial" w:hAnsi="Arial" w:cs="Arial"/>
                <w:sz w:val="20"/>
                <w:szCs w:val="20"/>
              </w:rPr>
              <w:t>latifundia</w:t>
            </w:r>
          </w:p>
          <w:p w:rsidR="00E63ABB" w:rsidRDefault="00E63ABB" w:rsidP="007B60B9">
            <w:pPr>
              <w:contextualSpacing/>
              <w:jc w:val="center"/>
              <w:rPr>
                <w:rFonts w:ascii="Arial" w:hAnsi="Arial" w:cs="Arial"/>
                <w:sz w:val="20"/>
                <w:szCs w:val="20"/>
              </w:rPr>
            </w:pPr>
            <w:r>
              <w:rPr>
                <w:rFonts w:ascii="Arial" w:hAnsi="Arial" w:cs="Arial"/>
                <w:sz w:val="20"/>
                <w:szCs w:val="20"/>
              </w:rPr>
              <w:t>Pericles</w:t>
            </w:r>
          </w:p>
          <w:p w:rsidR="00E63ABB" w:rsidRDefault="00E63ABB" w:rsidP="007B60B9">
            <w:pPr>
              <w:contextualSpacing/>
              <w:jc w:val="center"/>
              <w:rPr>
                <w:rFonts w:ascii="Arial" w:hAnsi="Arial" w:cs="Arial"/>
                <w:sz w:val="20"/>
                <w:szCs w:val="20"/>
              </w:rPr>
            </w:pPr>
            <w:r>
              <w:rPr>
                <w:rFonts w:ascii="Arial" w:hAnsi="Arial" w:cs="Arial"/>
                <w:sz w:val="20"/>
                <w:szCs w:val="20"/>
              </w:rPr>
              <w:t>"ritual purity"</w:t>
            </w:r>
          </w:p>
          <w:p w:rsidR="00E63ABB" w:rsidRDefault="00E63ABB" w:rsidP="007B60B9">
            <w:pPr>
              <w:contextualSpacing/>
              <w:jc w:val="center"/>
              <w:rPr>
                <w:rFonts w:ascii="Arial" w:hAnsi="Arial" w:cs="Arial"/>
                <w:sz w:val="20"/>
                <w:szCs w:val="20"/>
              </w:rPr>
            </w:pPr>
            <w:r>
              <w:rPr>
                <w:rFonts w:ascii="Arial" w:hAnsi="Arial" w:cs="Arial"/>
                <w:sz w:val="20"/>
                <w:szCs w:val="20"/>
              </w:rPr>
              <w:t>scholar-gentry class</w:t>
            </w:r>
          </w:p>
          <w:p w:rsidR="00E63ABB" w:rsidRDefault="00E63ABB" w:rsidP="007B60B9">
            <w:pPr>
              <w:contextualSpacing/>
              <w:jc w:val="center"/>
              <w:rPr>
                <w:rFonts w:ascii="Arial" w:hAnsi="Arial" w:cs="Arial"/>
                <w:sz w:val="20"/>
                <w:szCs w:val="20"/>
              </w:rPr>
            </w:pPr>
            <w:r>
              <w:rPr>
                <w:rFonts w:ascii="Arial" w:hAnsi="Arial" w:cs="Arial"/>
                <w:sz w:val="20"/>
                <w:szCs w:val="20"/>
              </w:rPr>
              <w:t>Spartacus</w:t>
            </w:r>
          </w:p>
          <w:p w:rsidR="00E63ABB" w:rsidRDefault="00E63ABB" w:rsidP="007B60B9">
            <w:pPr>
              <w:contextualSpacing/>
              <w:jc w:val="center"/>
              <w:rPr>
                <w:rFonts w:ascii="Arial" w:hAnsi="Arial" w:cs="Arial"/>
                <w:sz w:val="20"/>
                <w:szCs w:val="20"/>
              </w:rPr>
            </w:pPr>
            <w:r>
              <w:rPr>
                <w:rFonts w:ascii="Arial" w:hAnsi="Arial" w:cs="Arial"/>
                <w:sz w:val="20"/>
                <w:szCs w:val="20"/>
              </w:rPr>
              <w:t>Sudra</w:t>
            </w:r>
          </w:p>
          <w:p w:rsidR="00E63ABB" w:rsidRDefault="00E63ABB" w:rsidP="007B60B9">
            <w:pPr>
              <w:contextualSpacing/>
              <w:jc w:val="center"/>
              <w:rPr>
                <w:rFonts w:ascii="Arial" w:hAnsi="Arial" w:cs="Arial"/>
                <w:sz w:val="20"/>
                <w:szCs w:val="20"/>
              </w:rPr>
            </w:pPr>
            <w:r>
              <w:rPr>
                <w:rFonts w:ascii="Arial" w:hAnsi="Arial" w:cs="Arial"/>
                <w:sz w:val="20"/>
                <w:szCs w:val="20"/>
              </w:rPr>
              <w:t>The "three obediences"</w:t>
            </w:r>
          </w:p>
          <w:p w:rsidR="00E63ABB" w:rsidRDefault="00E63ABB" w:rsidP="007B60B9">
            <w:pPr>
              <w:contextualSpacing/>
              <w:jc w:val="center"/>
              <w:rPr>
                <w:rFonts w:ascii="Arial" w:hAnsi="Arial" w:cs="Arial"/>
                <w:sz w:val="20"/>
                <w:szCs w:val="20"/>
              </w:rPr>
            </w:pPr>
            <w:r>
              <w:rPr>
                <w:rFonts w:ascii="Arial" w:hAnsi="Arial" w:cs="Arial"/>
                <w:sz w:val="20"/>
                <w:szCs w:val="20"/>
              </w:rPr>
              <w:t>untouchables</w:t>
            </w:r>
          </w:p>
          <w:p w:rsidR="00E63ABB" w:rsidRDefault="00E63ABB" w:rsidP="007B60B9">
            <w:pPr>
              <w:contextualSpacing/>
              <w:jc w:val="center"/>
              <w:rPr>
                <w:rFonts w:ascii="Arial" w:hAnsi="Arial" w:cs="Arial"/>
                <w:sz w:val="20"/>
                <w:szCs w:val="20"/>
              </w:rPr>
            </w:pPr>
            <w:r>
              <w:rPr>
                <w:rFonts w:ascii="Arial" w:hAnsi="Arial" w:cs="Arial"/>
                <w:sz w:val="20"/>
                <w:szCs w:val="20"/>
              </w:rPr>
              <w:t>Vaisya</w:t>
            </w:r>
          </w:p>
          <w:p w:rsidR="00E63ABB" w:rsidRDefault="00E63ABB" w:rsidP="007B60B9">
            <w:pPr>
              <w:contextualSpacing/>
              <w:jc w:val="center"/>
              <w:rPr>
                <w:rFonts w:ascii="Arial" w:hAnsi="Arial" w:cs="Arial"/>
                <w:sz w:val="20"/>
                <w:szCs w:val="20"/>
              </w:rPr>
            </w:pPr>
            <w:r>
              <w:rPr>
                <w:rFonts w:ascii="Arial" w:hAnsi="Arial" w:cs="Arial"/>
                <w:sz w:val="20"/>
                <w:szCs w:val="20"/>
              </w:rPr>
              <w:t>Wang Mang</w:t>
            </w:r>
          </w:p>
          <w:p w:rsidR="00E63ABB" w:rsidRDefault="00E63ABB" w:rsidP="007B60B9">
            <w:pPr>
              <w:contextualSpacing/>
              <w:jc w:val="center"/>
              <w:rPr>
                <w:rFonts w:ascii="Arial" w:hAnsi="Arial" w:cs="Arial"/>
                <w:sz w:val="20"/>
                <w:szCs w:val="20"/>
              </w:rPr>
            </w:pPr>
            <w:r>
              <w:rPr>
                <w:rFonts w:ascii="Arial" w:hAnsi="Arial" w:cs="Arial"/>
                <w:sz w:val="20"/>
                <w:szCs w:val="20"/>
              </w:rPr>
              <w:t>Empress Wu</w:t>
            </w:r>
          </w:p>
          <w:p w:rsidR="00E63ABB" w:rsidRDefault="00E63ABB" w:rsidP="007B60B9">
            <w:pPr>
              <w:contextualSpacing/>
              <w:jc w:val="center"/>
              <w:rPr>
                <w:rFonts w:ascii="Arial" w:hAnsi="Arial" w:cs="Arial"/>
                <w:sz w:val="20"/>
                <w:szCs w:val="20"/>
              </w:rPr>
            </w:pPr>
            <w:r>
              <w:rPr>
                <w:rFonts w:ascii="Arial" w:hAnsi="Arial" w:cs="Arial"/>
                <w:sz w:val="20"/>
                <w:szCs w:val="20"/>
              </w:rPr>
              <w:t>Wudi</w:t>
            </w:r>
          </w:p>
          <w:p w:rsidR="00E63ABB" w:rsidRPr="00820C4F" w:rsidRDefault="00E63ABB" w:rsidP="007B60B9">
            <w:pPr>
              <w:contextualSpacing/>
              <w:jc w:val="center"/>
              <w:rPr>
                <w:rFonts w:ascii="Arial" w:hAnsi="Arial" w:cs="Arial"/>
                <w:sz w:val="20"/>
                <w:szCs w:val="20"/>
              </w:rPr>
            </w:pPr>
            <w:r>
              <w:rPr>
                <w:rFonts w:ascii="Arial" w:hAnsi="Arial" w:cs="Arial"/>
                <w:sz w:val="20"/>
                <w:szCs w:val="20"/>
              </w:rPr>
              <w:t>Yellow Turban Rebellion</w:t>
            </w:r>
          </w:p>
        </w:tc>
        <w:tc>
          <w:tcPr>
            <w:tcW w:w="6940" w:type="dxa"/>
          </w:tcPr>
          <w:p w:rsidR="003621A7" w:rsidRPr="00820C4F" w:rsidRDefault="003621A7" w:rsidP="003621A7">
            <w:pPr>
              <w:contextualSpacing/>
              <w:jc w:val="center"/>
              <w:rPr>
                <w:rFonts w:ascii="Arial" w:hAnsi="Arial" w:cs="Arial"/>
              </w:rPr>
            </w:pPr>
            <w:r w:rsidRPr="00820C4F">
              <w:rPr>
                <w:rFonts w:ascii="Arial" w:hAnsi="Arial" w:cs="Arial"/>
              </w:rPr>
              <w:t xml:space="preserve">Essential Understanding </w:t>
            </w:r>
          </w:p>
          <w:p w:rsidR="003621A7" w:rsidRDefault="003621A7" w:rsidP="003621A7">
            <w:pPr>
              <w:contextualSpacing/>
              <w:jc w:val="center"/>
              <w:rPr>
                <w:rFonts w:ascii="Arial" w:hAnsi="Arial" w:cs="Arial"/>
              </w:rPr>
            </w:pPr>
            <w:r w:rsidRPr="003621A7">
              <w:rPr>
                <w:rFonts w:ascii="Arial" w:hAnsi="Arial" w:cs="Arial"/>
                <w:sz w:val="20"/>
                <w:szCs w:val="20"/>
              </w:rPr>
              <w:t xml:space="preserve"> </w:t>
            </w:r>
          </w:p>
          <w:p w:rsidR="005D5252" w:rsidRDefault="00820C4F" w:rsidP="003621A7">
            <w:pPr>
              <w:contextualSpacing/>
              <w:jc w:val="center"/>
              <w:rPr>
                <w:rFonts w:ascii="Arial" w:hAnsi="Arial" w:cs="Arial"/>
              </w:rPr>
            </w:pPr>
            <w:r>
              <w:rPr>
                <w:rFonts w:ascii="Arial" w:hAnsi="Arial" w:cs="Arial"/>
              </w:rPr>
              <w:t xml:space="preserve">1. </w:t>
            </w:r>
            <w:r w:rsidR="005D5252">
              <w:rPr>
                <w:rFonts w:ascii="Arial" w:hAnsi="Arial" w:cs="Arial"/>
              </w:rPr>
              <w:t>What is the difference between Class and Caste?</w:t>
            </w:r>
          </w:p>
          <w:p w:rsidR="00820C4F" w:rsidRDefault="005D5252" w:rsidP="003621A7">
            <w:pPr>
              <w:contextualSpacing/>
              <w:jc w:val="center"/>
              <w:rPr>
                <w:rFonts w:ascii="Arial" w:hAnsi="Arial" w:cs="Arial"/>
              </w:rPr>
            </w:pPr>
            <w:r>
              <w:rPr>
                <w:rFonts w:ascii="Arial" w:hAnsi="Arial" w:cs="Arial"/>
              </w:rPr>
              <w:t xml:space="preserve"> </w:t>
            </w:r>
          </w:p>
          <w:p w:rsidR="00820C4F" w:rsidRDefault="005D5252" w:rsidP="003621A7">
            <w:pPr>
              <w:contextualSpacing/>
              <w:jc w:val="center"/>
              <w:rPr>
                <w:rFonts w:ascii="Arial" w:hAnsi="Arial" w:cs="Arial"/>
              </w:rPr>
            </w:pPr>
            <w:r>
              <w:rPr>
                <w:rFonts w:ascii="Arial" w:hAnsi="Arial" w:cs="Arial"/>
              </w:rPr>
              <w:t>2. Why was slavery so much more prominent in Greco-Roman Civilization than in India of China?</w:t>
            </w:r>
          </w:p>
          <w:p w:rsidR="00820C4F" w:rsidRDefault="00820C4F" w:rsidP="003621A7">
            <w:pPr>
              <w:contextualSpacing/>
              <w:jc w:val="center"/>
              <w:rPr>
                <w:rFonts w:ascii="Arial" w:hAnsi="Arial" w:cs="Arial"/>
              </w:rPr>
            </w:pPr>
          </w:p>
          <w:p w:rsidR="00820C4F" w:rsidRDefault="005D5252" w:rsidP="003621A7">
            <w:pPr>
              <w:contextualSpacing/>
              <w:jc w:val="center"/>
              <w:rPr>
                <w:rFonts w:ascii="Arial" w:hAnsi="Arial" w:cs="Arial"/>
              </w:rPr>
            </w:pPr>
            <w:r>
              <w:rPr>
                <w:rFonts w:ascii="Arial" w:hAnsi="Arial" w:cs="Arial"/>
              </w:rPr>
              <w:t>3. What philosophical, religious, or cultural ideas served to legitimize the class or gender inequalities of classical civilizations? (answers will vary for each empire/civilization)</w:t>
            </w:r>
          </w:p>
          <w:p w:rsidR="00820C4F" w:rsidRDefault="00820C4F" w:rsidP="003621A7">
            <w:pPr>
              <w:contextualSpacing/>
              <w:jc w:val="center"/>
              <w:rPr>
                <w:rFonts w:ascii="Arial" w:hAnsi="Arial" w:cs="Arial"/>
              </w:rPr>
            </w:pPr>
          </w:p>
          <w:p w:rsidR="00820C4F" w:rsidRDefault="00820C4F" w:rsidP="003621A7">
            <w:pPr>
              <w:contextualSpacing/>
              <w:jc w:val="center"/>
              <w:rPr>
                <w:rFonts w:ascii="Arial" w:hAnsi="Arial" w:cs="Arial"/>
              </w:rPr>
            </w:pPr>
            <w:r>
              <w:rPr>
                <w:rFonts w:ascii="Arial" w:hAnsi="Arial" w:cs="Arial"/>
              </w:rPr>
              <w:t xml:space="preserve">4. </w:t>
            </w:r>
            <w:r w:rsidR="005D5252">
              <w:rPr>
                <w:rFonts w:ascii="Arial" w:hAnsi="Arial" w:cs="Arial"/>
              </w:rPr>
              <w:t>"Social inequality was both accepted and resisted in classical civilizations." What evidence might support this statement?</w:t>
            </w:r>
          </w:p>
          <w:p w:rsidR="00820C4F" w:rsidRDefault="00820C4F" w:rsidP="003621A7">
            <w:pPr>
              <w:contextualSpacing/>
              <w:jc w:val="center"/>
              <w:rPr>
                <w:rFonts w:ascii="Arial" w:hAnsi="Arial" w:cs="Arial"/>
              </w:rPr>
            </w:pPr>
          </w:p>
          <w:p w:rsidR="00820C4F" w:rsidRDefault="00820C4F" w:rsidP="003621A7">
            <w:pPr>
              <w:contextualSpacing/>
              <w:jc w:val="center"/>
              <w:rPr>
                <w:rFonts w:ascii="Arial" w:hAnsi="Arial" w:cs="Arial"/>
              </w:rPr>
            </w:pPr>
            <w:r>
              <w:rPr>
                <w:rFonts w:ascii="Arial" w:hAnsi="Arial" w:cs="Arial"/>
              </w:rPr>
              <w:t xml:space="preserve">5. </w:t>
            </w:r>
            <w:r w:rsidR="005D5252">
              <w:rPr>
                <w:rFonts w:ascii="Arial" w:hAnsi="Arial" w:cs="Arial"/>
              </w:rPr>
              <w:t>What changes (if any) in the patterns of social life of the classical era can you identify? What accounts for these changes?</w:t>
            </w:r>
          </w:p>
          <w:p w:rsidR="005D5252" w:rsidRDefault="005D5252" w:rsidP="003621A7">
            <w:pPr>
              <w:contextualSpacing/>
              <w:jc w:val="center"/>
              <w:rPr>
                <w:rFonts w:ascii="Arial" w:hAnsi="Arial" w:cs="Arial"/>
              </w:rPr>
            </w:pPr>
          </w:p>
          <w:p w:rsidR="003621A7" w:rsidRPr="005D5252" w:rsidRDefault="005D5252" w:rsidP="005D5252">
            <w:pPr>
              <w:contextualSpacing/>
              <w:jc w:val="center"/>
              <w:rPr>
                <w:rFonts w:ascii="Arial" w:hAnsi="Arial" w:cs="Arial"/>
                <w:b/>
                <w:sz w:val="28"/>
                <w:szCs w:val="28"/>
              </w:rPr>
            </w:pPr>
            <w:r w:rsidRPr="005D5252">
              <w:rPr>
                <w:rFonts w:ascii="Arial" w:hAnsi="Arial" w:cs="Arial"/>
                <w:b/>
              </w:rPr>
              <w:t>6. "Cultural and social patterns of civilizations seem to endure longer than the political framework of states and empires." Based on Ch. 4, 5, and 6 would you agree with this statement? Why?</w:t>
            </w:r>
            <w:r w:rsidR="003621A7" w:rsidRPr="005D5252">
              <w:rPr>
                <w:rFonts w:ascii="Arial" w:hAnsi="Arial" w:cs="Arial"/>
                <w:b/>
                <w:sz w:val="20"/>
                <w:szCs w:val="20"/>
              </w:rPr>
              <w:t xml:space="preserve"> </w:t>
            </w:r>
          </w:p>
        </w:tc>
      </w:tr>
      <w:tr w:rsidR="003621A7" w:rsidTr="005D5252">
        <w:trPr>
          <w:trHeight w:val="1502"/>
        </w:trPr>
        <w:tc>
          <w:tcPr>
            <w:tcW w:w="9658" w:type="dxa"/>
            <w:gridSpan w:val="2"/>
          </w:tcPr>
          <w:p w:rsidR="003621A7" w:rsidRPr="003621A7" w:rsidRDefault="003621A7" w:rsidP="003621A7">
            <w:pPr>
              <w:rPr>
                <w:rFonts w:ascii="Arial" w:hAnsi="Arial" w:cs="Arial"/>
                <w:sz w:val="20"/>
                <w:szCs w:val="20"/>
              </w:rPr>
            </w:pPr>
            <w:r w:rsidRPr="003621A7">
              <w:rPr>
                <w:rFonts w:ascii="Arial" w:hAnsi="Arial" w:cs="Arial"/>
                <w:sz w:val="20"/>
                <w:szCs w:val="20"/>
              </w:rPr>
              <w:t>Your Questions (questions you need/want answered from the reading)</w:t>
            </w:r>
            <w:r>
              <w:rPr>
                <w:rFonts w:ascii="Arial" w:hAnsi="Arial" w:cs="Arial"/>
                <w:sz w:val="20"/>
                <w:szCs w:val="20"/>
              </w:rPr>
              <w:t>:</w:t>
            </w:r>
          </w:p>
          <w:p w:rsidR="003621A7" w:rsidRDefault="003621A7" w:rsidP="003621A7">
            <w:pPr>
              <w:jc w:val="center"/>
              <w:rPr>
                <w:rFonts w:ascii="Arial" w:hAnsi="Arial" w:cs="Arial"/>
                <w:sz w:val="28"/>
                <w:szCs w:val="28"/>
              </w:rPr>
            </w:pPr>
          </w:p>
        </w:tc>
      </w:tr>
    </w:tbl>
    <w:p w:rsidR="003621A7" w:rsidRPr="003621A7" w:rsidRDefault="003621A7" w:rsidP="003621A7">
      <w:pPr>
        <w:rPr>
          <w:rFonts w:ascii="Arial" w:hAnsi="Arial" w:cs="Arial"/>
          <w:sz w:val="28"/>
          <w:szCs w:val="28"/>
        </w:rPr>
      </w:pPr>
    </w:p>
    <w:sectPr w:rsidR="003621A7" w:rsidRPr="003621A7" w:rsidSect="00C36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621A7"/>
    <w:rsid w:val="00002D89"/>
    <w:rsid w:val="000A2162"/>
    <w:rsid w:val="003621A7"/>
    <w:rsid w:val="003938D8"/>
    <w:rsid w:val="005368C9"/>
    <w:rsid w:val="005D5252"/>
    <w:rsid w:val="006E19E1"/>
    <w:rsid w:val="0074572C"/>
    <w:rsid w:val="007B60B9"/>
    <w:rsid w:val="00820C4F"/>
    <w:rsid w:val="00B677C6"/>
    <w:rsid w:val="00BF2778"/>
    <w:rsid w:val="00BF37CB"/>
    <w:rsid w:val="00BF5E5E"/>
    <w:rsid w:val="00C36EA3"/>
    <w:rsid w:val="00C41D8F"/>
    <w:rsid w:val="00DB5FD6"/>
    <w:rsid w:val="00E6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cp:lastModifiedBy>
  <cp:revision>6</cp:revision>
  <dcterms:created xsi:type="dcterms:W3CDTF">2013-09-04T22:14:00Z</dcterms:created>
  <dcterms:modified xsi:type="dcterms:W3CDTF">2013-09-05T00:08:00Z</dcterms:modified>
</cp:coreProperties>
</file>